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samrådsanmälan S 2717-2022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