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dokument behandlar höga naturvärden i avverkningsanmälan A 19379-2024 i Växjö kommun. Denna avverkningsanmälan inkom 2024-05-16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6294494, E 504404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