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6 meter från samrådsanmälan S 2467-2026 i Växjö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