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dokument behandlar höga naturvärden i avverkningsanmälan A 51647-2024 i Växjö kommun. Denna avverkningsanmälan inkom 2024-11-10 09:09:53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