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backsvala (VU, §4), gulsparv (NT, §4), enkelbeckasin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grönfink (EN, §4), backsvala (VU, §4), gulsparv (NT, §4),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