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dokument behandlar höga naturvärden i avverkningsanmälan A 4380-2026 i Växjö kommun. Denna avverkningsanmälan inkom 2026-01-23 13:24:37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6303496, E 499317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