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dokument behandlar höga naturvärden i avverkningsanmälan A 21333-2026 i Växjö kommun. Denna avverkningsanmälan inkom 2026-05-05 13:50:32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6322231, E 503580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