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dokument behandlar höga naturvärden i avverkningsanmälan A 22521-2024 i Växjö kommun som inkom 2024-06-04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6340118, E 481543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