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dokument behandlar höga naturvärden i avverkningsanmälan A 23155-2026 i Växjö kommun som inkom 2026-05-19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6330087, E 474433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