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dokument behandlar höga naturvärden i avverkningsanmälan A 27226-2026 i Växjö kommun som inkom 2026-06-15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6331608, E 483462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