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dokument behandlar höga naturvärden i avverkningsanmälan A 36056-2024 i Växjö kommun som inkom 2024-08-29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6313794, E 480388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