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dokument behandlar höga naturvärden i avverkningsanmälan A 49013-2024 i Växjö kommun som inkom 2024-10-29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6317251, E 507766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