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dokument behandlar höga naturvärden i avverkningsanmälan A 49086-2024 i Växjö kommun som inkom 2024-10-29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6323966, E 508492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