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dokument behandlar höga naturvärden i avverkningsanmälan A 54112-2025 i Växjö kommun som inkom 2025-11-03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6305672, E 496489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