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dokument behandlar höga naturvärden i avverkningsanmälan A 64278-2023 i Växjö kommun som inkom 2023-12-20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6329957, E 480118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