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Detta dokument behandlar höga naturvärden i avverkningsanmälan A 16796-2022 i Växjö kommun som inkom 2022-04-22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6327066, E 498682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