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Detta dokument behandlar höga naturvärden i avverkningsanmälan A 21333-2026 i Växjö kommun som inkom 2026-05-05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6322231, E 503580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