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Detta dokument behandlar höga naturvärden i avverkningsanmälan A 26423-2026 i Växjö kommun som inkom 2026-06-09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6297770, E 479243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