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Detta dokument behandlar höga naturvärden i avverkningsanmälan A 37016-2025 i Växjö kommun som inkom 2025-08-05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0421" cy="5688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4980421"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6312940, E 506190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2 naturvårdsarter hittats: vitfläckig guldvinge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