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Detta dokument behandlar höga naturvärden i avverkningsanmälan A 38339-2024 i Växjö kommun som inkom 2024-09-10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6299704, E 498673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tallriska (NT) och blomkålssvamp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