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Detta dokument behandlar höga naturvärden i avverkningsanmälan A 40266-2024 i Växjö kommun som inkom 2024-09-19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6294073, E 498554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(VU)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