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som inkom 2025-09-12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6316770, E 485693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