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Detta dokument behandlar höga naturvärden i avverkningsanmälan A 44923-2023 i Växjö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6333751, E 468946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