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Detta dokument behandlar höga naturvärden i avverkningsanmälan A 4819-2025 i Växjö kommun som inkom 2025-01-31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6298709, E 498236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