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Detta dokument behandlar höga naturvärden i avverkningsanmälan A 49086-2024 i Växjö kommun som inkom 2024-10-29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6323966, E 508492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