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Detta dokument behandlar höga naturvärden i avverkningsanmälan A 54112-2025 i Växjö kommun som inkom 2025-11-03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6305672, E 496489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