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Detta dokument behandlar höga naturvärden i avverkningsanmälan A 64150-2023 i Växjö kommun som inkom 2023-12-19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6305255, E 506870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