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64150-2023 i Växjö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