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9178-2020 i Växjö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