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dokument behandlar höga naturvärden i avverkningsanmälan A 46446-2021 i Växjö kommun som inkom 2021-09-06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talltita (NT, §4) och strutbräken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6285938, E 489428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