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Detta dokument behandlar höga naturvärden i avverkningsanmälan A 14022-2024 i Växjö kommun som inkom 2024-04-10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6314684,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