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Detta dokument behandlar höga naturvärden i avverkningsanmälan A 38339-2024 i Växjö kommun som inkom 2024-09-10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6299704, E 498673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2 naturvårdsarter hittats: tallriska (NT) och blomkålssvamp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