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Detta dokument behandlar höga naturvärden i avverkningsanmälan A 47486-2024 i Växjö kommun som inkom 2024-10-22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6310397, E 506645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pärluggla (EN, 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