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Detta dokument behandlar höga naturvärden i avverkningsanmälan A 51647-2024 i Växjö kommun som inkom 2024-11-10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6323049, E 507516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