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som inkom 2025-11-03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6316573, E 484619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