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43454-2019 i Växjö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