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dokument behandlar höga naturvärden i avverkningsanmälan A 4819-2025 i Växjö kommun som inkom 2025-01-31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6298709, E 498236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