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dokument behandlar höga naturvärden i avverkningsanmälan A 49010-2024 i Växjö kommun som inkom 2024-10-29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6317251, E 507766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