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Detta dokument behandlar höga naturvärden i avverkningsanmälan A 46446-2021 i Växjö kommun som inkom 2021-09-06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6285938, E 489428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2 naturvårdsarter hittats: talltita (NT, §4) och strutbräken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