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Detta dokument behandlar höga naturvärden i avverkningsanmälan A 4654-2024 i Växjö kommun som inkom 2024-02-05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6319348, E 488532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