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7 meter från avverkningsanmälan A 26423-2026 i Växjö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