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klagomål behandlar höga naturvärden i avverkningsanmälan A 63249-2023 i Växjö kommun som inkom 2023-12-13 och omfattar 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6302832, E 508243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