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skogsödla (§6), vanlig groda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