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218-2023 i Växjö kommun</w:t>
      </w:r>
    </w:p>
    <w:p>
      <w:r>
        <w:t>Detta klagomål behandlar höga naturvärden i samrådsanmälan S 218-2023 i Växjö kommun som inkom 2023-01-24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21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6324865, E 487928 i SWEREF 99 TM.</w:t>
      </w:r>
    </w:p>
    <w:p>
      <w:r>
        <w:t>I samrådsanmälan finns fynd av 1 naturvårdsarter, varav 1 är rödlistad: sydlig kantmusseron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