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23 meter från avverkningsanmälan A 38339-2024 i Växjö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