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Kronobergs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5642-2024</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blå kärrhök, brun glada, buskskvätta, duvhök, entita, fiskgjuse, fjällvråk, gröngöling, grönsiska, gulsparv, havsörn, järnsparv, kricka, kråka, kungsfågel, kungsörn, mindre hackspett, ortolansparv, pilgrimsfalk, röd glada, skogsduva, spillkråka, stenfalk, sävsparv, sångsvan, talltita, trana, trädlärka och törnskata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blå kärrhök, brun glada, buskskvätta, duvhök, entita, fiskgjuse, fjällvråk, gröngöling, grönsiska, gulsparv, havsörn, järnsparv, kricka, kråka, kungsfågel, kungsörn, mindre hackspett, ortolansparv, pilgrimsfalk, röd glada, skogsduva, spillkråka, stenfalk, sävsparv, sångsvan, talltita, trana, trädlärka och törnskata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2026-06-20</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