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Detta dokument behandlar höga naturvärden i avverkningsanmälan A 14496-2023 i Ljungby kommun som inkom 2023-03-27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6280758, E 414978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bäckbräsma (T). Typiska arter inom Natura 2000 som är kopplade till skogsekosystem har markerats med (T).</w:t>
      </w:r>
    </w:p>
    <w:p>
      <w:r>
        <w:t>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