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som inkom 2022-01-21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6305265, E 440210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