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Kronobergs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5642-2024</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blå kärrhök, brun glada, buskskvätta, duvhök, entita, fiskgjuse, fjällvråk, gröngöling, grönsiska, gulsparv, havsörn, järnsparv, kricka, kråka, kungsfågel, kungsörn, mindre hackspett, ortolansparv, pilgrimsfalk, röd glada, skogsduva, spillkråka, stenfalk, sävsparv, sångsvan, talltita, trana, trädlärka och törnskata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blå kärrhök, brun glada, buskskvätta, duvhök, entita, fiskgjuse, fjällvråk, gröngöling, grönsiska, gulsparv, havsörn, järnsparv, kricka, kråka, kungsfågel, kungsörn, mindre hackspett, ortolansparv, pilgrimsfalk, röd glada, skogsduva, spillkråka, stenfalk, sävsparv, sångsvan, talltita, trana, trädlärka och törnskata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