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som inkom 2025-12-17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6303030, E 429505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